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981"/>
        <w:tblW w:w="10480" w:type="dxa"/>
        <w:tblLayout w:type="fixed"/>
        <w:tblLook w:val="01E0" w:firstRow="1" w:lastRow="1" w:firstColumn="1" w:lastColumn="1" w:noHBand="0" w:noVBand="0"/>
      </w:tblPr>
      <w:tblGrid>
        <w:gridCol w:w="5377"/>
        <w:gridCol w:w="5103"/>
      </w:tblGrid>
      <w:tr w:rsidR="00E739DE" w:rsidRPr="00421A26" w14:paraId="43E9656D" w14:textId="77777777" w:rsidTr="00E739DE">
        <w:trPr>
          <w:trHeight w:val="3308"/>
        </w:trPr>
        <w:tc>
          <w:tcPr>
            <w:tcW w:w="5377" w:type="dxa"/>
            <w:vAlign w:val="center"/>
          </w:tcPr>
          <w:p w14:paraId="772F9E61" w14:textId="70139C3F" w:rsidR="00E739DE" w:rsidRPr="004462A5" w:rsidRDefault="00421A26" w:rsidP="00C21D4E">
            <w:pPr>
              <w:tabs>
                <w:tab w:val="left" w:pos="61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l-GR" w:eastAsia="ar-SA"/>
              </w:rPr>
            </w:pPr>
            <w:r w:rsidRPr="002A4998">
              <w:rPr>
                <w:rFonts w:cstheme="minorHAnsi"/>
                <w:b/>
                <w:bCs/>
                <w:noProof/>
                <w:sz w:val="44"/>
                <w:szCs w:val="44"/>
                <w:u w:val="single"/>
                <w:lang w:val="el-GR"/>
              </w:rPr>
              <w:drawing>
                <wp:anchor distT="0" distB="0" distL="114300" distR="114300" simplePos="0" relativeHeight="251661312" behindDoc="0" locked="0" layoutInCell="1" allowOverlap="1" wp14:anchorId="3364218F" wp14:editId="220AEA13">
                  <wp:simplePos x="0" y="0"/>
                  <wp:positionH relativeFrom="column">
                    <wp:posOffset>-161290</wp:posOffset>
                  </wp:positionH>
                  <wp:positionV relativeFrom="paragraph">
                    <wp:posOffset>-264160</wp:posOffset>
                  </wp:positionV>
                  <wp:extent cx="2590800" cy="569595"/>
                  <wp:effectExtent l="0" t="0" r="0" b="1905"/>
                  <wp:wrapNone/>
                  <wp:docPr id="1845652383" name="Picture 184565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764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DBEAB8" w14:textId="078BC79C" w:rsidR="00E739DE" w:rsidRPr="004462A5" w:rsidRDefault="00CA2BA6" w:rsidP="00E739D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l-GR" w:eastAsia="ar-SA"/>
              </w:rPr>
            </w:pPr>
            <w:r w:rsidRPr="00421A26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el-GR"/>
              </w:rPr>
              <w:drawing>
                <wp:anchor distT="0" distB="0" distL="114300" distR="114300" simplePos="0" relativeHeight="251665408" behindDoc="0" locked="0" layoutInCell="1" allowOverlap="1" wp14:anchorId="1844D0AA" wp14:editId="4492000B">
                  <wp:simplePos x="0" y="0"/>
                  <wp:positionH relativeFrom="page">
                    <wp:posOffset>-27940</wp:posOffset>
                  </wp:positionH>
                  <wp:positionV relativeFrom="paragraph">
                    <wp:posOffset>217170</wp:posOffset>
                  </wp:positionV>
                  <wp:extent cx="2018030" cy="391160"/>
                  <wp:effectExtent l="0" t="0" r="1270" b="8890"/>
                  <wp:wrapNone/>
                  <wp:docPr id="17523445" name="Picture 1752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7539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7EDF" w14:textId="4FA920CC" w:rsidR="008E59FC" w:rsidRPr="004462A5" w:rsidRDefault="008E59FC" w:rsidP="005355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6BF75B6" w14:textId="2650DF1B" w:rsidR="008E59FC" w:rsidRPr="004462A5" w:rsidRDefault="008E59FC" w:rsidP="005355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5103" w:type="dxa"/>
            <w:vAlign w:val="center"/>
          </w:tcPr>
          <w:p w14:paraId="529E5612" w14:textId="05B29E36" w:rsidR="00E739DE" w:rsidRDefault="00E739DE" w:rsidP="00E739D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noProof/>
                <w:sz w:val="24"/>
                <w:szCs w:val="24"/>
              </w:rPr>
            </w:pPr>
          </w:p>
          <w:p w14:paraId="4625E9B0" w14:textId="289D63AC" w:rsidR="00421A26" w:rsidRDefault="002C7498" w:rsidP="00421A26">
            <w:pPr>
              <w:rPr>
                <w:noProof/>
                <w:sz w:val="24"/>
                <w:szCs w:val="24"/>
              </w:rPr>
            </w:pPr>
            <w:r w:rsidRPr="004462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2517C55" wp14:editId="734EAF24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109855</wp:posOffset>
                  </wp:positionV>
                  <wp:extent cx="2122805" cy="59499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1" t="55032" r="37421" b="28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3C7EB" w14:textId="41224784" w:rsidR="00421A26" w:rsidRPr="00421A26" w:rsidRDefault="002C7498" w:rsidP="00421A2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21A26">
              <w:rPr>
                <w:rFonts w:ascii="Arial" w:hAnsi="Arial" w:cs="Arial"/>
                <w:noProof/>
                <w:sz w:val="24"/>
                <w:szCs w:val="24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28F48AD7" wp14:editId="2D9A2600">
                  <wp:simplePos x="0" y="0"/>
                  <wp:positionH relativeFrom="column">
                    <wp:posOffset>-1132840</wp:posOffset>
                  </wp:positionH>
                  <wp:positionV relativeFrom="paragraph">
                    <wp:posOffset>631190</wp:posOffset>
                  </wp:positionV>
                  <wp:extent cx="2125980" cy="1440815"/>
                  <wp:effectExtent l="0" t="0" r="7620" b="6985"/>
                  <wp:wrapNone/>
                  <wp:docPr id="237246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4646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2F5D9F" w14:textId="13695D97" w:rsidR="00421A26" w:rsidRDefault="00421A26" w:rsidP="00766C64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14:paraId="2608C092" w14:textId="5BB39100" w:rsidR="00421A26" w:rsidRDefault="00421A26" w:rsidP="00F805DF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14:paraId="6BE4E561" w14:textId="6C75C321" w:rsidR="00766C64" w:rsidRPr="00421A26" w:rsidRDefault="00766C64" w:rsidP="00766C64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421A26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ΠΡΟΓΡΑΜΜΑ ΣΥΝΕΧΙΖΟΜΕΝΗΣ ΕΚΠΑΙΔΕΥΣΗΣ ΚΑΙ ΚΑΤΑΡΤΙΣΗΣ ΣΥΜΒΟΥΛΩΝ ΑΦΕΡΕΓΓΥΟΤΗΤΑΣ</w:t>
      </w:r>
    </w:p>
    <w:p w14:paraId="0B28236E" w14:textId="4AE6BC8F" w:rsidR="0009371C" w:rsidRPr="00F2604E" w:rsidRDefault="00C6174E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sz w:val="24"/>
          <w:szCs w:val="24"/>
          <w:lang w:val="el-GR"/>
        </w:rPr>
        <w:t>Το Τμήμα Αφερεγγυότητας σ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τα πλαίσια της </w:t>
      </w:r>
      <w:r>
        <w:rPr>
          <w:rFonts w:asciiTheme="minorBidi" w:hAnsiTheme="minorBidi" w:cstheme="minorBidi"/>
          <w:sz w:val="24"/>
          <w:szCs w:val="24"/>
          <w:lang w:val="el-GR"/>
        </w:rPr>
        <w:t>Σ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υνεχιζόμενης </w:t>
      </w:r>
      <w:r>
        <w:rPr>
          <w:rFonts w:asciiTheme="minorBidi" w:hAnsiTheme="minorBidi" w:cstheme="minorBidi"/>
          <w:sz w:val="24"/>
          <w:szCs w:val="24"/>
          <w:lang w:val="el-GR"/>
        </w:rPr>
        <w:t>Ε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κπαίδευσης και </w:t>
      </w:r>
      <w:r>
        <w:rPr>
          <w:rFonts w:asciiTheme="minorBidi" w:hAnsiTheme="minorBidi" w:cstheme="minorBidi"/>
          <w:sz w:val="24"/>
          <w:szCs w:val="24"/>
          <w:lang w:val="el-GR"/>
        </w:rPr>
        <w:t>Κ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>ατάρτισης (Σ.Ε.Κ)</w:t>
      </w:r>
      <w:r w:rsidR="003D1E25" w:rsidRPr="00F2604E">
        <w:rPr>
          <w:rFonts w:asciiTheme="minorBidi" w:hAnsiTheme="minorBidi" w:cstheme="minorBidi"/>
          <w:sz w:val="24"/>
          <w:szCs w:val="24"/>
          <w:lang w:val="el-GR"/>
        </w:rPr>
        <w:t>,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>διοργανώ</w:t>
      </w:r>
      <w:r>
        <w:rPr>
          <w:rFonts w:asciiTheme="minorBidi" w:hAnsiTheme="minorBidi" w:cstheme="minorBidi"/>
          <w:sz w:val="24"/>
          <w:szCs w:val="24"/>
          <w:lang w:val="el-GR"/>
        </w:rPr>
        <w:t>νει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σεμινάριο με θέμα: </w:t>
      </w:r>
    </w:p>
    <w:p w14:paraId="26BA1321" w14:textId="10DC9C8F" w:rsidR="00F83B1B" w:rsidRPr="00F2604E" w:rsidRDefault="00D85DF6" w:rsidP="00C6174E">
      <w:pPr>
        <w:tabs>
          <w:tab w:val="left" w:pos="4678"/>
        </w:tabs>
        <w:spacing w:after="0" w:line="240" w:lineRule="auto"/>
        <w:ind w:left="426" w:right="367" w:hanging="284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>«</w:t>
      </w:r>
      <w:r w:rsidR="00666B53">
        <w:rPr>
          <w:rFonts w:asciiTheme="minorBidi" w:hAnsiTheme="minorBidi" w:cstheme="minorBidi"/>
          <w:b/>
          <w:bCs/>
          <w:i/>
          <w:iCs/>
          <w:sz w:val="24"/>
          <w:szCs w:val="24"/>
          <w:lang w:val="el-GR"/>
        </w:rPr>
        <w:t>ΠΤΩΧΕΥΣΗ: ΚΡΙΣΙΜΗ ΣΤΙΓΜΗ ΚΑΙ ΝΕΑ ΑΡΧΗ</w:t>
      </w:r>
      <w:r w:rsidR="00F83B1B" w:rsidRPr="00F2604E">
        <w:rPr>
          <w:rFonts w:asciiTheme="minorBidi" w:hAnsiTheme="minorBidi" w:cstheme="minorBidi"/>
          <w:b/>
          <w:bCs/>
          <w:i/>
          <w:iCs/>
          <w:sz w:val="24"/>
          <w:szCs w:val="24"/>
          <w:lang w:val="el-GR"/>
        </w:rPr>
        <w:t>»</w:t>
      </w:r>
    </w:p>
    <w:p w14:paraId="684B1894" w14:textId="208E5E66" w:rsidR="00F81622" w:rsidRPr="00F2604E" w:rsidRDefault="00F81622" w:rsidP="00F81622">
      <w:pPr>
        <w:spacing w:after="0" w:line="240" w:lineRule="auto"/>
        <w:ind w:left="8647" w:hanging="9781"/>
        <w:jc w:val="center"/>
        <w:rPr>
          <w:rFonts w:asciiTheme="minorBidi" w:hAnsiTheme="minorBidi" w:cstheme="minorBidi"/>
          <w:sz w:val="24"/>
          <w:szCs w:val="24"/>
          <w:lang w:val="el-GR"/>
        </w:rPr>
      </w:pPr>
    </w:p>
    <w:p w14:paraId="38658D5C" w14:textId="6438D4F5" w:rsidR="0009371C" w:rsidRPr="00F2604E" w:rsidRDefault="00F83B1B" w:rsidP="00F83B1B">
      <w:pPr>
        <w:spacing w:after="240" w:line="240" w:lineRule="auto"/>
        <w:ind w:left="426" w:right="84" w:hanging="284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    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>Το σεμινάριο μπορούν να το παρακολουθήσουν αδειοδοτημένοι Σύμβουλοι</w:t>
      </w:r>
      <w:r w:rsidR="00C6174E">
        <w:rPr>
          <w:rFonts w:asciiTheme="minorBidi" w:hAnsiTheme="minorBidi" w:cstheme="minorBidi"/>
          <w:sz w:val="24"/>
          <w:szCs w:val="24"/>
          <w:lang w:val="el-GR"/>
        </w:rPr>
        <w:t xml:space="preserve"> Αφερεγγυότητας</w:t>
      </w:r>
      <w:r w:rsidR="0009371C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ανεξαρτήτως αρμόδιας αρχής αδειοδότησης και πιστοποιείται με τέσσερις μονάδες Σ.Ε.Κ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</w:p>
    <w:p w14:paraId="500F059F" w14:textId="1645B594" w:rsidR="0009371C" w:rsidRPr="00F2604E" w:rsidRDefault="0009371C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u w:val="single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Ημερομηνία: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3435F5">
        <w:rPr>
          <w:rFonts w:asciiTheme="minorBidi" w:hAnsiTheme="minorBidi" w:cstheme="minorBidi"/>
          <w:sz w:val="24"/>
          <w:szCs w:val="24"/>
          <w:lang w:val="el-GR"/>
        </w:rPr>
        <w:t>Δευτέρα</w:t>
      </w:r>
      <w:r w:rsidR="00477FB3" w:rsidRPr="00F2604E">
        <w:rPr>
          <w:rFonts w:asciiTheme="minorBidi" w:hAnsiTheme="minorBidi" w:cstheme="minorBidi"/>
          <w:sz w:val="24"/>
          <w:szCs w:val="24"/>
          <w:lang w:val="el-GR"/>
        </w:rPr>
        <w:t>,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>1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8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Νοεμβρίου </w:t>
      </w:r>
      <w:r w:rsidR="0033483A" w:rsidRPr="00F2604E">
        <w:rPr>
          <w:rFonts w:asciiTheme="minorBidi" w:hAnsiTheme="minorBidi" w:cstheme="minorBidi"/>
          <w:sz w:val="24"/>
          <w:szCs w:val="24"/>
          <w:lang w:val="el-GR"/>
        </w:rPr>
        <w:t>202</w:t>
      </w:r>
      <w:r w:rsidR="003435F5">
        <w:rPr>
          <w:rFonts w:asciiTheme="minorBidi" w:hAnsiTheme="minorBidi" w:cstheme="minorBidi"/>
          <w:sz w:val="24"/>
          <w:szCs w:val="24"/>
          <w:lang w:val="el-GR"/>
        </w:rPr>
        <w:t>4</w:t>
      </w:r>
    </w:p>
    <w:p w14:paraId="5FCCD674" w14:textId="0BAD85C4" w:rsidR="0009371C" w:rsidRPr="00F2604E" w:rsidRDefault="0009371C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Ώρα: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5C3D84">
        <w:rPr>
          <w:rFonts w:asciiTheme="minorBidi" w:hAnsiTheme="minorBidi" w:cstheme="minorBidi"/>
          <w:sz w:val="24"/>
          <w:szCs w:val="24"/>
          <w:lang w:val="el-GR"/>
        </w:rPr>
        <w:t>09</w:t>
      </w:r>
      <w:r w:rsidR="00B51725">
        <w:rPr>
          <w:rFonts w:asciiTheme="minorBidi" w:hAnsiTheme="minorBidi" w:cstheme="minorBidi"/>
          <w:sz w:val="24"/>
          <w:szCs w:val="24"/>
          <w:lang w:val="el-GR"/>
        </w:rPr>
        <w:t>:</w:t>
      </w:r>
      <w:r w:rsidR="00C210A4">
        <w:rPr>
          <w:rFonts w:asciiTheme="minorBidi" w:hAnsiTheme="minorBidi" w:cstheme="minorBidi"/>
          <w:sz w:val="24"/>
          <w:szCs w:val="24"/>
          <w:lang w:val="el-GR"/>
        </w:rPr>
        <w:t>0</w:t>
      </w:r>
      <w:r w:rsidR="00B51725">
        <w:rPr>
          <w:rFonts w:asciiTheme="minorBidi" w:hAnsiTheme="minorBidi" w:cstheme="minorBidi"/>
          <w:sz w:val="24"/>
          <w:szCs w:val="24"/>
          <w:lang w:val="el-GR"/>
        </w:rPr>
        <w:t>0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π.μ</w:t>
      </w:r>
      <w:r w:rsidR="0079751E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-14:</w:t>
      </w:r>
      <w:r w:rsidR="005C3D84">
        <w:rPr>
          <w:rFonts w:asciiTheme="minorBidi" w:hAnsiTheme="minorBidi" w:cstheme="minorBidi"/>
          <w:sz w:val="24"/>
          <w:szCs w:val="24"/>
          <w:lang w:val="el-GR"/>
        </w:rPr>
        <w:t>00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μ.μ</w:t>
      </w:r>
      <w:r w:rsidR="0079751E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</w:p>
    <w:p w14:paraId="4A103D21" w14:textId="77777777" w:rsidR="00D54540" w:rsidRDefault="0009371C" w:rsidP="00D54540">
      <w:pPr>
        <w:spacing w:after="0" w:line="240" w:lineRule="auto"/>
        <w:ind w:left="426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Χώρος</w:t>
      </w:r>
      <w:r w:rsidRPr="00D54540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B67E19" w:rsidRPr="00D54540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D54540" w:rsidRPr="00D54540">
        <w:rPr>
          <w:rFonts w:asciiTheme="minorBidi" w:hAnsiTheme="minorBidi" w:cstheme="minorBidi"/>
          <w:sz w:val="24"/>
          <w:szCs w:val="24"/>
          <w:lang w:val="pt-PT"/>
        </w:rPr>
        <w:t>Cleopatra</w:t>
      </w:r>
      <w:r w:rsidR="00D54540" w:rsidRPr="00D54540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D54540" w:rsidRPr="00D54540">
        <w:rPr>
          <w:rFonts w:asciiTheme="minorBidi" w:hAnsiTheme="minorBidi" w:cstheme="minorBidi"/>
          <w:sz w:val="24"/>
          <w:szCs w:val="24"/>
          <w:lang w:val="pt-PT"/>
        </w:rPr>
        <w:t>Hotel</w:t>
      </w:r>
      <w:r w:rsidR="00D54540" w:rsidRPr="00D54540">
        <w:rPr>
          <w:rFonts w:asciiTheme="minorBidi" w:hAnsiTheme="minorBidi" w:cstheme="minorBidi"/>
          <w:sz w:val="24"/>
          <w:szCs w:val="24"/>
          <w:lang w:val="el-GR"/>
        </w:rPr>
        <w:t xml:space="preserve">, </w:t>
      </w:r>
      <w:proofErr w:type="spellStart"/>
      <w:r w:rsidR="00D54540">
        <w:rPr>
          <w:rFonts w:asciiTheme="minorBidi" w:hAnsiTheme="minorBidi" w:cstheme="minorBidi"/>
          <w:sz w:val="24"/>
          <w:szCs w:val="24"/>
          <w:lang w:val="el-GR"/>
        </w:rPr>
        <w:t>Φλωρίνης</w:t>
      </w:r>
      <w:proofErr w:type="spellEnd"/>
      <w:r w:rsidR="00D54540" w:rsidRPr="00D54540">
        <w:rPr>
          <w:rFonts w:asciiTheme="minorBidi" w:hAnsiTheme="minorBidi" w:cstheme="minorBidi"/>
          <w:sz w:val="24"/>
          <w:szCs w:val="24"/>
          <w:lang w:val="el-GR"/>
        </w:rPr>
        <w:t xml:space="preserve"> 8, 1065 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Λευκωσία</w:t>
      </w:r>
    </w:p>
    <w:p w14:paraId="3AEA620F" w14:textId="77777777" w:rsidR="00D54540" w:rsidRDefault="00D54540" w:rsidP="00D54540">
      <w:pPr>
        <w:spacing w:after="0" w:line="240" w:lineRule="auto"/>
        <w:ind w:left="426"/>
        <w:jc w:val="both"/>
        <w:rPr>
          <w:rFonts w:asciiTheme="minorBidi" w:hAnsiTheme="minorBidi" w:cstheme="minorBidi"/>
          <w:b/>
          <w:bCs/>
          <w:sz w:val="24"/>
          <w:szCs w:val="24"/>
          <w:lang w:val="el-GR"/>
        </w:rPr>
      </w:pPr>
    </w:p>
    <w:p w14:paraId="102779B9" w14:textId="2EDCB3D3" w:rsidR="00D54540" w:rsidRPr="00D54540" w:rsidRDefault="00D54540" w:rsidP="00D54540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      </w:t>
      </w:r>
      <w:r w:rsidR="00397F13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Ομιλητές</w:t>
      </w:r>
      <w:r w:rsidR="002932B7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 xml:space="preserve">Φωτεινή Τσιόλα, Λειτουργός 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Τμήματος 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>Αφερεγγυότητας Α’</w:t>
      </w:r>
    </w:p>
    <w:p w14:paraId="557555C5" w14:textId="5F32CA09" w:rsidR="00D54540" w:rsidRPr="00D54540" w:rsidRDefault="00D54540" w:rsidP="00D54540">
      <w:pPr>
        <w:spacing w:after="0" w:line="240" w:lineRule="auto"/>
        <w:ind w:left="644" w:firstLine="1057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>Άντρη Αντρέου, Λειτουργός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 Τμήματος Αφερεγγυότητας</w:t>
      </w:r>
    </w:p>
    <w:p w14:paraId="11683CD0" w14:textId="0574717F" w:rsidR="00D54540" w:rsidRPr="00D54540" w:rsidRDefault="00D54540" w:rsidP="00D54540">
      <w:pPr>
        <w:spacing w:after="0" w:line="240" w:lineRule="auto"/>
        <w:ind w:left="284" w:firstLine="1057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sz w:val="24"/>
          <w:szCs w:val="24"/>
          <w:lang w:val="el-GR"/>
        </w:rPr>
        <w:t xml:space="preserve">      Σ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>τέλιος Ευτυχίου</w:t>
      </w:r>
      <w:r>
        <w:rPr>
          <w:rFonts w:asciiTheme="minorBidi" w:hAnsiTheme="minorBidi" w:cstheme="minorBidi"/>
          <w:sz w:val="24"/>
          <w:szCs w:val="24"/>
          <w:lang w:val="el-GR"/>
        </w:rPr>
        <w:t>,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 xml:space="preserve"> Λειτουργός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 Τμήματος Αφερεγγυότητας</w:t>
      </w:r>
    </w:p>
    <w:p w14:paraId="66F1ADA9" w14:textId="3B6FC290" w:rsidR="00D54540" w:rsidRPr="00D54540" w:rsidRDefault="00D54540" w:rsidP="00D54540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val="el-GR"/>
        </w:rPr>
      </w:pPr>
      <w:r>
        <w:rPr>
          <w:rFonts w:asciiTheme="minorBidi" w:hAnsiTheme="minorBidi" w:cstheme="minorBidi"/>
          <w:sz w:val="24"/>
          <w:szCs w:val="24"/>
          <w:lang w:val="el-GR"/>
        </w:rPr>
        <w:t xml:space="preserve">                          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 xml:space="preserve">Λουκία Θεμιστοκλέους, Λειτουργός </w:t>
      </w:r>
      <w:r>
        <w:rPr>
          <w:rFonts w:asciiTheme="minorBidi" w:hAnsiTheme="minorBidi" w:cstheme="minorBidi"/>
          <w:sz w:val="24"/>
          <w:szCs w:val="24"/>
          <w:lang w:val="el-GR"/>
        </w:rPr>
        <w:t xml:space="preserve">Τμήματος </w:t>
      </w:r>
      <w:r w:rsidRPr="00D54540">
        <w:rPr>
          <w:rFonts w:asciiTheme="minorBidi" w:hAnsiTheme="minorBidi" w:cstheme="minorBidi"/>
          <w:sz w:val="24"/>
          <w:szCs w:val="24"/>
          <w:lang w:val="el-GR"/>
        </w:rPr>
        <w:t>Αφερεγγυότητας</w:t>
      </w:r>
    </w:p>
    <w:p w14:paraId="20F94BE6" w14:textId="0B3259E5" w:rsidR="00FA1BD4" w:rsidRPr="00505175" w:rsidRDefault="00FA1BD4" w:rsidP="00D54540">
      <w:pPr>
        <w:spacing w:after="0" w:line="240" w:lineRule="auto"/>
        <w:ind w:left="426"/>
        <w:jc w:val="both"/>
        <w:rPr>
          <w:rFonts w:asciiTheme="minorBidi" w:eastAsia="Times New Roman" w:hAnsiTheme="minorBidi" w:cstheme="minorBidi"/>
          <w:sz w:val="24"/>
          <w:szCs w:val="24"/>
          <w:lang w:val="el-GR"/>
        </w:rPr>
      </w:pPr>
    </w:p>
    <w:p w14:paraId="7FBDF08D" w14:textId="4FE4545D" w:rsidR="0005227B" w:rsidRPr="00F2604E" w:rsidRDefault="00703215" w:rsidP="00FB5AF5">
      <w:pPr>
        <w:tabs>
          <w:tab w:val="left" w:pos="284"/>
        </w:tabs>
        <w:spacing w:after="240" w:line="240" w:lineRule="auto"/>
        <w:ind w:left="426" w:hanging="142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505175">
        <w:rPr>
          <w:rFonts w:asciiTheme="minorBidi" w:hAnsiTheme="minorBidi" w:cstheme="minorBidi"/>
          <w:b/>
          <w:bCs/>
          <w:sz w:val="24"/>
          <w:szCs w:val="24"/>
          <w:lang w:val="el-GR"/>
        </w:rPr>
        <w:t xml:space="preserve"> 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085B5D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έλος συμμετοχής</w:t>
      </w:r>
      <w:r w:rsidR="0005227B" w:rsidRPr="00F2604E">
        <w:rPr>
          <w:rFonts w:asciiTheme="minorBidi" w:hAnsiTheme="minorBidi" w:cstheme="minorBidi"/>
          <w:b/>
          <w:bCs/>
          <w:sz w:val="24"/>
          <w:szCs w:val="24"/>
          <w:lang w:val="el-GR"/>
        </w:rPr>
        <w:t>: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085B5D" w:rsidRPr="00F2604E">
        <w:rPr>
          <w:rFonts w:asciiTheme="minorBidi" w:hAnsiTheme="minorBidi" w:cstheme="minorBidi"/>
          <w:sz w:val="24"/>
          <w:szCs w:val="24"/>
          <w:lang w:val="el-GR"/>
        </w:rPr>
        <w:t>€50 ανά συμμετέχοντα</w:t>
      </w:r>
      <w:r w:rsidR="0005227B" w:rsidRPr="00F2604E">
        <w:rPr>
          <w:rFonts w:asciiTheme="minorBidi" w:hAnsiTheme="minorBidi" w:cstheme="minorBidi"/>
          <w:sz w:val="24"/>
          <w:szCs w:val="24"/>
          <w:lang w:val="el-GR"/>
        </w:rPr>
        <w:t xml:space="preserve">. Το τέλος συμμετοχής </w:t>
      </w:r>
      <w:r w:rsidR="00085B5D" w:rsidRPr="00F2604E">
        <w:rPr>
          <w:rFonts w:asciiTheme="minorBidi" w:hAnsiTheme="minorBidi" w:cstheme="minorBidi"/>
          <w:sz w:val="24"/>
          <w:szCs w:val="24"/>
          <w:lang w:val="el-GR"/>
        </w:rPr>
        <w:t xml:space="preserve">δεν επιστρέφεται. </w:t>
      </w:r>
    </w:p>
    <w:p w14:paraId="3CAB4379" w14:textId="1A7C2571" w:rsidR="0005227B" w:rsidRPr="00170688" w:rsidRDefault="00941386" w:rsidP="00F83B1B">
      <w:pPr>
        <w:spacing w:after="240" w:line="240" w:lineRule="auto"/>
        <w:ind w:left="426"/>
        <w:jc w:val="both"/>
        <w:rPr>
          <w:rFonts w:asciiTheme="minorBidi" w:hAnsiTheme="minorBidi" w:cstheme="minorBidi"/>
          <w:b/>
          <w:bCs/>
          <w:color w:val="548DD4" w:themeColor="text2" w:themeTint="99"/>
          <w:sz w:val="24"/>
          <w:szCs w:val="24"/>
          <w:u w:val="single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Για 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εγγραφή στο σεμινάριο</w:t>
      </w:r>
      <w:r w:rsidR="00F313B8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πρέπει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να συμπληρωθεί το συνημμένο Έντυπο Συμμετοχής και για πληρωμή</w:t>
      </w: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στο σεμινάριο πατήστε</w:t>
      </w:r>
      <w:r w:rsidR="001D2E7A">
        <w:rPr>
          <w:rFonts w:asciiTheme="minorBidi" w:hAnsiTheme="minorBidi" w:cstheme="minorBidi"/>
          <w:sz w:val="24"/>
          <w:szCs w:val="24"/>
          <w:lang w:val="el-GR"/>
        </w:rPr>
        <w:t xml:space="preserve"> εδώ</w:t>
      </w:r>
      <w:r w:rsidR="00170688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hyperlink r:id="rId12" w:history="1">
        <w:proofErr w:type="spellStart"/>
        <w:r w:rsidR="00170688">
          <w:rPr>
            <w:rStyle w:val="Hyperlink"/>
          </w:rPr>
          <w:t>JCCsmart</w:t>
        </w:r>
        <w:proofErr w:type="spellEnd"/>
        <w:r w:rsidR="00170688" w:rsidRPr="00170688">
          <w:rPr>
            <w:rStyle w:val="Hyperlink"/>
            <w:lang w:val="el-GR"/>
          </w:rPr>
          <w:t xml:space="preserve"> – </w:t>
        </w:r>
        <w:r w:rsidR="00170688">
          <w:rPr>
            <w:rStyle w:val="Hyperlink"/>
          </w:rPr>
          <w:t>Department</w:t>
        </w:r>
        <w:r w:rsidR="00170688" w:rsidRPr="00170688">
          <w:rPr>
            <w:rStyle w:val="Hyperlink"/>
            <w:lang w:val="el-GR"/>
          </w:rPr>
          <w:t xml:space="preserve"> </w:t>
        </w:r>
        <w:r w:rsidR="00170688">
          <w:rPr>
            <w:rStyle w:val="Hyperlink"/>
          </w:rPr>
          <w:t>of</w:t>
        </w:r>
        <w:r w:rsidR="00170688" w:rsidRPr="00170688">
          <w:rPr>
            <w:rStyle w:val="Hyperlink"/>
            <w:lang w:val="el-GR"/>
          </w:rPr>
          <w:t xml:space="preserve"> </w:t>
        </w:r>
        <w:r w:rsidR="00170688">
          <w:rPr>
            <w:rStyle w:val="Hyperlink"/>
          </w:rPr>
          <w:t>Insolvency</w:t>
        </w:r>
      </w:hyperlink>
    </w:p>
    <w:p w14:paraId="38F421D4" w14:textId="1928D979" w:rsidR="004462A5" w:rsidRPr="00F2604E" w:rsidRDefault="00F83B1B" w:rsidP="00F83B1B">
      <w:pPr>
        <w:spacing w:after="240" w:line="240" w:lineRule="auto"/>
        <w:ind w:left="426" w:hanging="284"/>
        <w:jc w:val="both"/>
        <w:rPr>
          <w:rFonts w:asciiTheme="minorBidi" w:hAnsiTheme="minorBidi" w:cstheme="minorBidi"/>
          <w:sz w:val="24"/>
          <w:szCs w:val="24"/>
          <w:lang w:val="el-GR"/>
        </w:rPr>
      </w:pPr>
      <w:r w:rsidRPr="00F2604E">
        <w:rPr>
          <w:rFonts w:asciiTheme="minorBidi" w:hAnsiTheme="minorBidi" w:cstheme="minorBidi"/>
          <w:sz w:val="24"/>
          <w:szCs w:val="24"/>
          <w:lang w:val="el-GR"/>
        </w:rPr>
        <w:t xml:space="preserve">   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Τελευταία ημερ</w:t>
      </w:r>
      <w:r w:rsidR="00B34A83" w:rsidRPr="00F2604E">
        <w:rPr>
          <w:rFonts w:asciiTheme="minorBidi" w:hAnsiTheme="minorBidi" w:cstheme="minorBidi"/>
          <w:sz w:val="24"/>
          <w:szCs w:val="24"/>
          <w:lang w:val="el-GR"/>
        </w:rPr>
        <w:t>ομηνία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υποβολής αιτήσεων συμμετοχής: 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Πέμπτη</w:t>
      </w:r>
      <w:r w:rsidR="00E127E6">
        <w:rPr>
          <w:rFonts w:asciiTheme="minorBidi" w:hAnsiTheme="minorBidi" w:cstheme="minorBidi"/>
          <w:sz w:val="24"/>
          <w:szCs w:val="24"/>
          <w:lang w:val="el-GR"/>
        </w:rPr>
        <w:t>,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 xml:space="preserve"> </w:t>
      </w:r>
      <w:r w:rsidR="00CD4C4C">
        <w:rPr>
          <w:rFonts w:asciiTheme="minorBidi" w:hAnsiTheme="minorBidi" w:cstheme="minorBidi"/>
          <w:sz w:val="24"/>
          <w:szCs w:val="24"/>
          <w:lang w:val="el-GR"/>
        </w:rPr>
        <w:t>1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4</w:t>
      </w:r>
      <w:r w:rsidR="00703215" w:rsidRPr="00F2604E">
        <w:rPr>
          <w:rFonts w:asciiTheme="minorBidi" w:hAnsiTheme="minorBidi" w:cstheme="minorBidi"/>
          <w:sz w:val="24"/>
          <w:szCs w:val="24"/>
          <w:lang w:val="el-GR"/>
        </w:rPr>
        <w:t>/11</w:t>
      </w:r>
      <w:r w:rsidR="00B34A83" w:rsidRPr="00F2604E">
        <w:rPr>
          <w:rFonts w:asciiTheme="minorBidi" w:hAnsiTheme="minorBidi" w:cstheme="minorBidi"/>
          <w:sz w:val="24"/>
          <w:szCs w:val="24"/>
          <w:lang w:val="el-GR"/>
        </w:rPr>
        <w:t>/202</w:t>
      </w:r>
      <w:r w:rsidR="00D54540">
        <w:rPr>
          <w:rFonts w:asciiTheme="minorBidi" w:hAnsiTheme="minorBidi" w:cstheme="minorBidi"/>
          <w:sz w:val="24"/>
          <w:szCs w:val="24"/>
          <w:lang w:val="el-GR"/>
        </w:rPr>
        <w:t>4</w:t>
      </w:r>
      <w:r w:rsidR="004462A5" w:rsidRPr="00F2604E">
        <w:rPr>
          <w:rFonts w:asciiTheme="minorBidi" w:hAnsiTheme="minorBidi" w:cstheme="minorBidi"/>
          <w:sz w:val="24"/>
          <w:szCs w:val="24"/>
          <w:lang w:val="el-GR"/>
        </w:rPr>
        <w:t>.</w:t>
      </w:r>
    </w:p>
    <w:sectPr w:rsidR="004462A5" w:rsidRPr="00F2604E" w:rsidSect="00F83B1B">
      <w:footerReference w:type="default" r:id="rId13"/>
      <w:pgSz w:w="11907" w:h="16839" w:code="9"/>
      <w:pgMar w:top="709" w:right="1191" w:bottom="1191" w:left="851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62C8" w14:textId="77777777" w:rsidR="00970A9C" w:rsidRDefault="00970A9C" w:rsidP="00A55815">
      <w:pPr>
        <w:spacing w:after="0" w:line="240" w:lineRule="auto"/>
      </w:pPr>
      <w:r>
        <w:separator/>
      </w:r>
    </w:p>
  </w:endnote>
  <w:endnote w:type="continuationSeparator" w:id="0">
    <w:p w14:paraId="6E8D6AF2" w14:textId="77777777" w:rsidR="00970A9C" w:rsidRDefault="00970A9C" w:rsidP="00A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1B24" w14:textId="77777777" w:rsidR="00A55815" w:rsidRPr="00A55815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</w:p>
  <w:p w14:paraId="6ADD13D6" w14:textId="77777777" w:rsidR="00A55815" w:rsidRPr="00AF123B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 xml:space="preserve">Γωνία Γερασίμου </w:t>
    </w:r>
    <w:proofErr w:type="spellStart"/>
    <w:r w:rsidRPr="00AF123B">
      <w:rPr>
        <w:b/>
        <w:i/>
        <w:sz w:val="20"/>
        <w:szCs w:val="20"/>
        <w:lang w:val="el-GR"/>
      </w:rPr>
      <w:t>Μαρκορά</w:t>
    </w:r>
    <w:proofErr w:type="spellEnd"/>
    <w:r w:rsidRPr="00AF123B">
      <w:rPr>
        <w:b/>
        <w:i/>
        <w:sz w:val="20"/>
        <w:szCs w:val="20"/>
        <w:lang w:val="el-GR"/>
      </w:rPr>
      <w:t xml:space="preserve"> και Ανδρέα Μιχαλακοπούλου 19, 1075 Λευκωσία, Κύπρος</w:t>
    </w:r>
  </w:p>
  <w:p w14:paraId="3E4ED7D4" w14:textId="77777777" w:rsidR="00A55815" w:rsidRPr="00AF123B" w:rsidRDefault="00A55815" w:rsidP="00A55815">
    <w:pPr>
      <w:pBdr>
        <w:top w:val="single" w:sz="4" w:space="1" w:color="auto"/>
      </w:pBdr>
      <w:spacing w:after="0" w:line="240" w:lineRule="auto"/>
      <w:jc w:val="center"/>
      <w:rPr>
        <w:b/>
        <w:i/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>Τ.Θ. 26744, 1647 Λευκωσία, Κύπρος</w:t>
    </w:r>
  </w:p>
  <w:p w14:paraId="71BAA6D2" w14:textId="77777777" w:rsidR="00E739DE" w:rsidRPr="00AF123B" w:rsidRDefault="00AF123B" w:rsidP="00A55815">
    <w:pPr>
      <w:spacing w:after="0" w:line="240" w:lineRule="auto"/>
      <w:jc w:val="center"/>
      <w:rPr>
        <w:b/>
        <w:i/>
        <w:sz w:val="20"/>
        <w:szCs w:val="20"/>
        <w:lang w:val="el-GR"/>
      </w:rPr>
    </w:pPr>
    <w:proofErr w:type="spellStart"/>
    <w:r w:rsidRPr="00AF123B">
      <w:rPr>
        <w:b/>
        <w:i/>
        <w:sz w:val="20"/>
        <w:szCs w:val="20"/>
        <w:lang w:val="el-GR"/>
      </w:rPr>
      <w:t>Αρ</w:t>
    </w:r>
    <w:proofErr w:type="spellEnd"/>
    <w:r w:rsidRPr="00AF123B">
      <w:rPr>
        <w:b/>
        <w:i/>
        <w:sz w:val="20"/>
        <w:szCs w:val="20"/>
        <w:lang w:val="el-GR"/>
      </w:rPr>
      <w:t xml:space="preserve">. </w:t>
    </w:r>
    <w:proofErr w:type="spellStart"/>
    <w:r w:rsidR="00A55815" w:rsidRPr="00AF123B">
      <w:rPr>
        <w:b/>
        <w:i/>
        <w:sz w:val="20"/>
        <w:szCs w:val="20"/>
        <w:lang w:val="el-GR"/>
      </w:rPr>
      <w:t>Τηλ</w:t>
    </w:r>
    <w:proofErr w:type="spellEnd"/>
    <w:r w:rsidR="00A55815" w:rsidRPr="00AF123B">
      <w:rPr>
        <w:b/>
        <w:i/>
        <w:sz w:val="20"/>
        <w:szCs w:val="20"/>
        <w:lang w:val="el-GR"/>
      </w:rPr>
      <w:t xml:space="preserve">.: +357 22 466510, </w:t>
    </w:r>
    <w:proofErr w:type="spellStart"/>
    <w:r w:rsidR="00A55815" w:rsidRPr="00AF123B">
      <w:rPr>
        <w:b/>
        <w:i/>
        <w:sz w:val="20"/>
        <w:szCs w:val="20"/>
        <w:lang w:val="el-GR"/>
      </w:rPr>
      <w:t>Αρ</w:t>
    </w:r>
    <w:proofErr w:type="spellEnd"/>
    <w:r w:rsidR="00A55815" w:rsidRPr="00AF123B">
      <w:rPr>
        <w:b/>
        <w:i/>
        <w:sz w:val="20"/>
        <w:szCs w:val="20"/>
        <w:lang w:val="el-GR"/>
      </w:rPr>
      <w:t>. Φαξ.: +357 22 466583</w:t>
    </w:r>
    <w:r w:rsidR="00E739DE" w:rsidRPr="00AF123B">
      <w:rPr>
        <w:b/>
        <w:i/>
        <w:sz w:val="20"/>
        <w:szCs w:val="20"/>
        <w:lang w:val="el-GR"/>
      </w:rPr>
      <w:t xml:space="preserve"> </w:t>
    </w:r>
  </w:p>
  <w:p w14:paraId="209EB915" w14:textId="77777777" w:rsidR="00CD594A" w:rsidRDefault="00A55815" w:rsidP="00CD594A">
    <w:pPr>
      <w:spacing w:after="0" w:line="240" w:lineRule="auto"/>
      <w:jc w:val="center"/>
      <w:rPr>
        <w:sz w:val="20"/>
        <w:szCs w:val="20"/>
        <w:lang w:val="el-GR"/>
      </w:rPr>
    </w:pPr>
    <w:r w:rsidRPr="00AF123B">
      <w:rPr>
        <w:b/>
        <w:i/>
        <w:sz w:val="20"/>
        <w:szCs w:val="20"/>
        <w:lang w:val="el-GR"/>
      </w:rPr>
      <w:t xml:space="preserve">Ιστοσελίδα: </w:t>
    </w:r>
    <w:hyperlink r:id="rId1" w:history="1">
      <w:r w:rsidR="00CD594A">
        <w:rPr>
          <w:rStyle w:val="Hyperlink"/>
          <w:b/>
          <w:i/>
          <w:sz w:val="20"/>
          <w:szCs w:val="20"/>
        </w:rPr>
        <w:t>http</w:t>
      </w:r>
      <w:r w:rsidR="00CD594A">
        <w:rPr>
          <w:rStyle w:val="Hyperlink"/>
          <w:b/>
          <w:i/>
          <w:sz w:val="20"/>
          <w:szCs w:val="20"/>
          <w:lang w:val="el-GR"/>
        </w:rPr>
        <w:t>://</w:t>
      </w:r>
      <w:r w:rsidR="00CD594A">
        <w:rPr>
          <w:rStyle w:val="Hyperlink"/>
          <w:b/>
          <w:i/>
          <w:sz w:val="20"/>
          <w:szCs w:val="20"/>
        </w:rPr>
        <w:t>www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insolvency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gov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c</w:t>
      </w:r>
      <w:r w:rsidR="00CD594A">
        <w:rPr>
          <w:rStyle w:val="Hyperlink"/>
          <w:b/>
          <w:i/>
          <w:sz w:val="20"/>
          <w:szCs w:val="20"/>
          <w:lang w:val="en-GB"/>
        </w:rPr>
        <w:t>y</w:t>
      </w:r>
    </w:hyperlink>
    <w:r w:rsidR="00E739DE" w:rsidRPr="00AF123B">
      <w:rPr>
        <w:b/>
        <w:i/>
        <w:sz w:val="20"/>
        <w:szCs w:val="20"/>
        <w:lang w:val="el-GR"/>
      </w:rPr>
      <w:t xml:space="preserve"> </w:t>
    </w:r>
    <w:r w:rsidRPr="00AF123B">
      <w:rPr>
        <w:b/>
        <w:i/>
        <w:sz w:val="20"/>
        <w:szCs w:val="20"/>
        <w:lang w:val="el-GR"/>
      </w:rPr>
      <w:t xml:space="preserve">Ηλεκτρονική Διεύθυνση: </w:t>
    </w:r>
    <w:hyperlink r:id="rId2" w:history="1">
      <w:r w:rsidR="00CD594A">
        <w:rPr>
          <w:rStyle w:val="Hyperlink"/>
          <w:b/>
          <w:i/>
          <w:sz w:val="20"/>
          <w:szCs w:val="20"/>
        </w:rPr>
        <w:t>info</w:t>
      </w:r>
      <w:r w:rsidR="00CD594A">
        <w:rPr>
          <w:rStyle w:val="Hyperlink"/>
          <w:b/>
          <w:i/>
          <w:sz w:val="20"/>
          <w:szCs w:val="20"/>
          <w:lang w:val="el-GR"/>
        </w:rPr>
        <w:t>@</w:t>
      </w:r>
      <w:r w:rsidR="00CD594A">
        <w:rPr>
          <w:rStyle w:val="Hyperlink"/>
          <w:b/>
          <w:i/>
          <w:sz w:val="20"/>
          <w:szCs w:val="20"/>
        </w:rPr>
        <w:t>insolvency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proofErr w:type="spellStart"/>
      <w:r w:rsidR="00CD594A">
        <w:rPr>
          <w:rStyle w:val="Hyperlink"/>
          <w:b/>
          <w:i/>
          <w:sz w:val="20"/>
          <w:szCs w:val="20"/>
        </w:rPr>
        <w:t>meci</w:t>
      </w:r>
      <w:proofErr w:type="spellEnd"/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gov</w:t>
      </w:r>
      <w:r w:rsidR="00CD594A">
        <w:rPr>
          <w:rStyle w:val="Hyperlink"/>
          <w:b/>
          <w:i/>
          <w:sz w:val="20"/>
          <w:szCs w:val="20"/>
          <w:lang w:val="el-GR"/>
        </w:rPr>
        <w:t>.</w:t>
      </w:r>
      <w:r w:rsidR="00CD594A">
        <w:rPr>
          <w:rStyle w:val="Hyperlink"/>
          <w:b/>
          <w:i/>
          <w:sz w:val="20"/>
          <w:szCs w:val="20"/>
        </w:rPr>
        <w:t>cy</w:t>
      </w:r>
    </w:hyperlink>
  </w:p>
  <w:p w14:paraId="042F1899" w14:textId="77777777" w:rsidR="00A55815" w:rsidRPr="00AF123B" w:rsidRDefault="00A55815" w:rsidP="00A55815">
    <w:pPr>
      <w:spacing w:after="0" w:line="240" w:lineRule="auto"/>
      <w:jc w:val="center"/>
      <w:rPr>
        <w:sz w:val="20"/>
        <w:szCs w:val="20"/>
        <w:lang w:val="el-GR"/>
      </w:rPr>
    </w:pPr>
  </w:p>
  <w:p w14:paraId="1DCF6161" w14:textId="77777777" w:rsidR="00A55815" w:rsidRPr="00A55815" w:rsidRDefault="00A55815">
    <w:pPr>
      <w:pStyle w:val="Footer"/>
      <w:rPr>
        <w:lang w:val="el-GR"/>
      </w:rPr>
    </w:pPr>
  </w:p>
  <w:p w14:paraId="37D777C4" w14:textId="77777777" w:rsidR="00A55815" w:rsidRPr="00A55815" w:rsidRDefault="00A55815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0D4D8" w14:textId="77777777" w:rsidR="00970A9C" w:rsidRDefault="00970A9C" w:rsidP="00A55815">
      <w:pPr>
        <w:spacing w:after="0" w:line="240" w:lineRule="auto"/>
      </w:pPr>
      <w:r>
        <w:separator/>
      </w:r>
    </w:p>
  </w:footnote>
  <w:footnote w:type="continuationSeparator" w:id="0">
    <w:p w14:paraId="372A891F" w14:textId="77777777" w:rsidR="00970A9C" w:rsidRDefault="00970A9C" w:rsidP="00A5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0150"/>
    <w:multiLevelType w:val="hybridMultilevel"/>
    <w:tmpl w:val="B43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66E"/>
    <w:multiLevelType w:val="hybridMultilevel"/>
    <w:tmpl w:val="1FE03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24A1"/>
    <w:multiLevelType w:val="hybridMultilevel"/>
    <w:tmpl w:val="83F23D9E"/>
    <w:lvl w:ilvl="0" w:tplc="4D505816">
      <w:start w:val="1"/>
      <w:numFmt w:val="lowerRoman"/>
      <w:lvlText w:val="%1."/>
      <w:lvlJc w:val="right"/>
      <w:pPr>
        <w:ind w:left="644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CF950EE"/>
    <w:multiLevelType w:val="hybridMultilevel"/>
    <w:tmpl w:val="FC6EC0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279229">
    <w:abstractNumId w:val="0"/>
  </w:num>
  <w:num w:numId="2" w16cid:durableId="614484398">
    <w:abstractNumId w:val="1"/>
  </w:num>
  <w:num w:numId="3" w16cid:durableId="2102950606">
    <w:abstractNumId w:val="3"/>
  </w:num>
  <w:num w:numId="4" w16cid:durableId="10107225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5"/>
    <w:rsid w:val="000021B6"/>
    <w:rsid w:val="000031C5"/>
    <w:rsid w:val="00015587"/>
    <w:rsid w:val="0002240D"/>
    <w:rsid w:val="00023E16"/>
    <w:rsid w:val="00025636"/>
    <w:rsid w:val="0003745C"/>
    <w:rsid w:val="000476ED"/>
    <w:rsid w:val="00051E2C"/>
    <w:rsid w:val="0005227B"/>
    <w:rsid w:val="00062DDA"/>
    <w:rsid w:val="0006392B"/>
    <w:rsid w:val="0007675C"/>
    <w:rsid w:val="0008339D"/>
    <w:rsid w:val="00085B5D"/>
    <w:rsid w:val="00087059"/>
    <w:rsid w:val="0009371C"/>
    <w:rsid w:val="000937DD"/>
    <w:rsid w:val="00096289"/>
    <w:rsid w:val="000B59F3"/>
    <w:rsid w:val="000C23B4"/>
    <w:rsid w:val="000D2DC3"/>
    <w:rsid w:val="000D72B5"/>
    <w:rsid w:val="000E2BC4"/>
    <w:rsid w:val="001146EC"/>
    <w:rsid w:val="00121672"/>
    <w:rsid w:val="0012495E"/>
    <w:rsid w:val="00126714"/>
    <w:rsid w:val="00127431"/>
    <w:rsid w:val="001356E8"/>
    <w:rsid w:val="00145092"/>
    <w:rsid w:val="0016082D"/>
    <w:rsid w:val="00161842"/>
    <w:rsid w:val="001627F4"/>
    <w:rsid w:val="00167F36"/>
    <w:rsid w:val="00170688"/>
    <w:rsid w:val="00176D8B"/>
    <w:rsid w:val="00197A34"/>
    <w:rsid w:val="001A166B"/>
    <w:rsid w:val="001B040C"/>
    <w:rsid w:val="001B2992"/>
    <w:rsid w:val="001B6660"/>
    <w:rsid w:val="001C0BD7"/>
    <w:rsid w:val="001D2E7A"/>
    <w:rsid w:val="001F275A"/>
    <w:rsid w:val="002102E4"/>
    <w:rsid w:val="00212EA9"/>
    <w:rsid w:val="00215759"/>
    <w:rsid w:val="00217890"/>
    <w:rsid w:val="00217E7C"/>
    <w:rsid w:val="0023078D"/>
    <w:rsid w:val="002321A0"/>
    <w:rsid w:val="00241E80"/>
    <w:rsid w:val="00245E72"/>
    <w:rsid w:val="00247016"/>
    <w:rsid w:val="00251DE3"/>
    <w:rsid w:val="002524F2"/>
    <w:rsid w:val="00256E7B"/>
    <w:rsid w:val="002635C1"/>
    <w:rsid w:val="00265A15"/>
    <w:rsid w:val="002932B7"/>
    <w:rsid w:val="002A085B"/>
    <w:rsid w:val="002A72EC"/>
    <w:rsid w:val="002A7538"/>
    <w:rsid w:val="002C7498"/>
    <w:rsid w:val="002D52D1"/>
    <w:rsid w:val="002E039C"/>
    <w:rsid w:val="002E6DD7"/>
    <w:rsid w:val="002F0240"/>
    <w:rsid w:val="002F6414"/>
    <w:rsid w:val="00321B89"/>
    <w:rsid w:val="003343EB"/>
    <w:rsid w:val="0033483A"/>
    <w:rsid w:val="00336021"/>
    <w:rsid w:val="003435F5"/>
    <w:rsid w:val="0036285D"/>
    <w:rsid w:val="0037449A"/>
    <w:rsid w:val="00390625"/>
    <w:rsid w:val="00397F13"/>
    <w:rsid w:val="003A4699"/>
    <w:rsid w:val="003B0C89"/>
    <w:rsid w:val="003C3C17"/>
    <w:rsid w:val="003C3C8B"/>
    <w:rsid w:val="003D1E25"/>
    <w:rsid w:val="003D4373"/>
    <w:rsid w:val="003D61A5"/>
    <w:rsid w:val="003D7776"/>
    <w:rsid w:val="003F0C65"/>
    <w:rsid w:val="00421A26"/>
    <w:rsid w:val="00442744"/>
    <w:rsid w:val="004453D4"/>
    <w:rsid w:val="004456FC"/>
    <w:rsid w:val="00446049"/>
    <w:rsid w:val="004462A5"/>
    <w:rsid w:val="00455805"/>
    <w:rsid w:val="004566B3"/>
    <w:rsid w:val="0047031C"/>
    <w:rsid w:val="004714EB"/>
    <w:rsid w:val="0047463F"/>
    <w:rsid w:val="0047467C"/>
    <w:rsid w:val="004760BA"/>
    <w:rsid w:val="00477C8F"/>
    <w:rsid w:val="00477FB3"/>
    <w:rsid w:val="00486292"/>
    <w:rsid w:val="00487E81"/>
    <w:rsid w:val="004935F0"/>
    <w:rsid w:val="0049624D"/>
    <w:rsid w:val="004B5B71"/>
    <w:rsid w:val="004D1BED"/>
    <w:rsid w:val="004D1C78"/>
    <w:rsid w:val="004E4A89"/>
    <w:rsid w:val="004F4B06"/>
    <w:rsid w:val="004F4E07"/>
    <w:rsid w:val="00505175"/>
    <w:rsid w:val="00512944"/>
    <w:rsid w:val="00515C1C"/>
    <w:rsid w:val="005220B4"/>
    <w:rsid w:val="00522486"/>
    <w:rsid w:val="00525794"/>
    <w:rsid w:val="00534906"/>
    <w:rsid w:val="005355F4"/>
    <w:rsid w:val="00537EEB"/>
    <w:rsid w:val="00540BE2"/>
    <w:rsid w:val="00562AA7"/>
    <w:rsid w:val="00564B70"/>
    <w:rsid w:val="00571DB6"/>
    <w:rsid w:val="0057258B"/>
    <w:rsid w:val="00574BD3"/>
    <w:rsid w:val="00576084"/>
    <w:rsid w:val="00581D56"/>
    <w:rsid w:val="00596473"/>
    <w:rsid w:val="005A308E"/>
    <w:rsid w:val="005C2051"/>
    <w:rsid w:val="005C3D84"/>
    <w:rsid w:val="005D10F4"/>
    <w:rsid w:val="005D543F"/>
    <w:rsid w:val="005D55DF"/>
    <w:rsid w:val="005E07AB"/>
    <w:rsid w:val="005E2779"/>
    <w:rsid w:val="0060367B"/>
    <w:rsid w:val="00622A29"/>
    <w:rsid w:val="0062491E"/>
    <w:rsid w:val="00625EDC"/>
    <w:rsid w:val="00630628"/>
    <w:rsid w:val="006327C2"/>
    <w:rsid w:val="0063625A"/>
    <w:rsid w:val="00644B61"/>
    <w:rsid w:val="00644F7C"/>
    <w:rsid w:val="0066088E"/>
    <w:rsid w:val="0066360B"/>
    <w:rsid w:val="00666B53"/>
    <w:rsid w:val="006703BA"/>
    <w:rsid w:val="00676FBC"/>
    <w:rsid w:val="00690D10"/>
    <w:rsid w:val="00691C5B"/>
    <w:rsid w:val="006A57B3"/>
    <w:rsid w:val="006B32D6"/>
    <w:rsid w:val="006B401B"/>
    <w:rsid w:val="006B4AA1"/>
    <w:rsid w:val="006B4E2B"/>
    <w:rsid w:val="006F4586"/>
    <w:rsid w:val="00703215"/>
    <w:rsid w:val="00705706"/>
    <w:rsid w:val="007209FB"/>
    <w:rsid w:val="00725487"/>
    <w:rsid w:val="00735E73"/>
    <w:rsid w:val="007421BF"/>
    <w:rsid w:val="00766C64"/>
    <w:rsid w:val="0076755D"/>
    <w:rsid w:val="007746BD"/>
    <w:rsid w:val="0078248C"/>
    <w:rsid w:val="00784BBF"/>
    <w:rsid w:val="0078520C"/>
    <w:rsid w:val="007929B4"/>
    <w:rsid w:val="0079751E"/>
    <w:rsid w:val="007C6E26"/>
    <w:rsid w:val="007F7C74"/>
    <w:rsid w:val="00801FB3"/>
    <w:rsid w:val="00803124"/>
    <w:rsid w:val="00811EA8"/>
    <w:rsid w:val="00820DFF"/>
    <w:rsid w:val="008231FE"/>
    <w:rsid w:val="00824620"/>
    <w:rsid w:val="0083198A"/>
    <w:rsid w:val="0083250C"/>
    <w:rsid w:val="00840352"/>
    <w:rsid w:val="00855778"/>
    <w:rsid w:val="00860CA5"/>
    <w:rsid w:val="00862DDE"/>
    <w:rsid w:val="00862E1E"/>
    <w:rsid w:val="008710AA"/>
    <w:rsid w:val="008749E2"/>
    <w:rsid w:val="008953DF"/>
    <w:rsid w:val="008B457D"/>
    <w:rsid w:val="008D020C"/>
    <w:rsid w:val="008E459F"/>
    <w:rsid w:val="008E59FC"/>
    <w:rsid w:val="008F7D47"/>
    <w:rsid w:val="0091212B"/>
    <w:rsid w:val="00915515"/>
    <w:rsid w:val="00931A35"/>
    <w:rsid w:val="00932982"/>
    <w:rsid w:val="00934ADE"/>
    <w:rsid w:val="00941386"/>
    <w:rsid w:val="00945058"/>
    <w:rsid w:val="00945DF2"/>
    <w:rsid w:val="00955B92"/>
    <w:rsid w:val="0096533F"/>
    <w:rsid w:val="00967240"/>
    <w:rsid w:val="0097033D"/>
    <w:rsid w:val="00970A9C"/>
    <w:rsid w:val="00981E20"/>
    <w:rsid w:val="009852DE"/>
    <w:rsid w:val="009956CB"/>
    <w:rsid w:val="009B7005"/>
    <w:rsid w:val="009C4332"/>
    <w:rsid w:val="009C4B3E"/>
    <w:rsid w:val="009C6F6D"/>
    <w:rsid w:val="009D7B72"/>
    <w:rsid w:val="00A4023E"/>
    <w:rsid w:val="00A417F2"/>
    <w:rsid w:val="00A505BC"/>
    <w:rsid w:val="00A55815"/>
    <w:rsid w:val="00A813CF"/>
    <w:rsid w:val="00A86AA8"/>
    <w:rsid w:val="00A95D5A"/>
    <w:rsid w:val="00A97AA5"/>
    <w:rsid w:val="00AA6010"/>
    <w:rsid w:val="00AD553F"/>
    <w:rsid w:val="00AE1D7A"/>
    <w:rsid w:val="00AE28E5"/>
    <w:rsid w:val="00AF123B"/>
    <w:rsid w:val="00AF567E"/>
    <w:rsid w:val="00B02F16"/>
    <w:rsid w:val="00B07F4A"/>
    <w:rsid w:val="00B10190"/>
    <w:rsid w:val="00B13FD3"/>
    <w:rsid w:val="00B14F8B"/>
    <w:rsid w:val="00B16E3E"/>
    <w:rsid w:val="00B21686"/>
    <w:rsid w:val="00B25AD4"/>
    <w:rsid w:val="00B32637"/>
    <w:rsid w:val="00B34A83"/>
    <w:rsid w:val="00B43D25"/>
    <w:rsid w:val="00B46970"/>
    <w:rsid w:val="00B51640"/>
    <w:rsid w:val="00B51725"/>
    <w:rsid w:val="00B51A2B"/>
    <w:rsid w:val="00B53248"/>
    <w:rsid w:val="00B54C2E"/>
    <w:rsid w:val="00B636EA"/>
    <w:rsid w:val="00B64A97"/>
    <w:rsid w:val="00B66449"/>
    <w:rsid w:val="00B67E19"/>
    <w:rsid w:val="00B76450"/>
    <w:rsid w:val="00B81FE8"/>
    <w:rsid w:val="00BA05E0"/>
    <w:rsid w:val="00BA4E69"/>
    <w:rsid w:val="00BA6799"/>
    <w:rsid w:val="00BA6A32"/>
    <w:rsid w:val="00BC41D3"/>
    <w:rsid w:val="00BC74D3"/>
    <w:rsid w:val="00BE00B4"/>
    <w:rsid w:val="00BE6D94"/>
    <w:rsid w:val="00BF35B3"/>
    <w:rsid w:val="00C158E8"/>
    <w:rsid w:val="00C210A4"/>
    <w:rsid w:val="00C21D4E"/>
    <w:rsid w:val="00C3250C"/>
    <w:rsid w:val="00C330BC"/>
    <w:rsid w:val="00C35FAE"/>
    <w:rsid w:val="00C3699F"/>
    <w:rsid w:val="00C43822"/>
    <w:rsid w:val="00C52179"/>
    <w:rsid w:val="00C57F46"/>
    <w:rsid w:val="00C6174E"/>
    <w:rsid w:val="00C619A9"/>
    <w:rsid w:val="00C75CDF"/>
    <w:rsid w:val="00C817C3"/>
    <w:rsid w:val="00CA2BA6"/>
    <w:rsid w:val="00CA369E"/>
    <w:rsid w:val="00CD3FCA"/>
    <w:rsid w:val="00CD4C4C"/>
    <w:rsid w:val="00CD594A"/>
    <w:rsid w:val="00CF5233"/>
    <w:rsid w:val="00D13C4A"/>
    <w:rsid w:val="00D176DD"/>
    <w:rsid w:val="00D22D77"/>
    <w:rsid w:val="00D5130E"/>
    <w:rsid w:val="00D54540"/>
    <w:rsid w:val="00D6074C"/>
    <w:rsid w:val="00D63A38"/>
    <w:rsid w:val="00D754D7"/>
    <w:rsid w:val="00D76C4C"/>
    <w:rsid w:val="00D85DF6"/>
    <w:rsid w:val="00D91079"/>
    <w:rsid w:val="00D9265D"/>
    <w:rsid w:val="00DC2042"/>
    <w:rsid w:val="00DC7D9F"/>
    <w:rsid w:val="00DE5DFA"/>
    <w:rsid w:val="00DE74A0"/>
    <w:rsid w:val="00DF1F31"/>
    <w:rsid w:val="00DF421B"/>
    <w:rsid w:val="00E127E6"/>
    <w:rsid w:val="00E25F84"/>
    <w:rsid w:val="00E31629"/>
    <w:rsid w:val="00E33A18"/>
    <w:rsid w:val="00E362EB"/>
    <w:rsid w:val="00E4277F"/>
    <w:rsid w:val="00E52ADD"/>
    <w:rsid w:val="00E54E94"/>
    <w:rsid w:val="00E5712E"/>
    <w:rsid w:val="00E739DE"/>
    <w:rsid w:val="00E76C5B"/>
    <w:rsid w:val="00E855DE"/>
    <w:rsid w:val="00E861C7"/>
    <w:rsid w:val="00E93A97"/>
    <w:rsid w:val="00E9675B"/>
    <w:rsid w:val="00EB5B5F"/>
    <w:rsid w:val="00ED089B"/>
    <w:rsid w:val="00ED0CEF"/>
    <w:rsid w:val="00ED5A71"/>
    <w:rsid w:val="00EE08E4"/>
    <w:rsid w:val="00F01816"/>
    <w:rsid w:val="00F128DB"/>
    <w:rsid w:val="00F141E7"/>
    <w:rsid w:val="00F2604E"/>
    <w:rsid w:val="00F305DA"/>
    <w:rsid w:val="00F313B8"/>
    <w:rsid w:val="00F33FC1"/>
    <w:rsid w:val="00F37E00"/>
    <w:rsid w:val="00F5344F"/>
    <w:rsid w:val="00F53602"/>
    <w:rsid w:val="00F60C38"/>
    <w:rsid w:val="00F63321"/>
    <w:rsid w:val="00F805DF"/>
    <w:rsid w:val="00F80AF4"/>
    <w:rsid w:val="00F81622"/>
    <w:rsid w:val="00F83B1B"/>
    <w:rsid w:val="00F96CF4"/>
    <w:rsid w:val="00FA1BD4"/>
    <w:rsid w:val="00FB5AF5"/>
    <w:rsid w:val="00FB7B23"/>
    <w:rsid w:val="00FD4273"/>
    <w:rsid w:val="00FF396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16EA7"/>
  <w15:docId w15:val="{DF86A7CB-DFCF-470A-A958-6C5AFAB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55815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4"/>
      <w:szCs w:val="20"/>
      <w:u w:val="single"/>
      <w:lang w:val="el-G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8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A55815"/>
    <w:rPr>
      <w:rFonts w:ascii="Tahoma" w:eastAsia="Times New Roman" w:hAnsi="Tahoma" w:cs="Times New Roman"/>
      <w:b/>
      <w:sz w:val="24"/>
      <w:szCs w:val="20"/>
      <w:u w:val="single"/>
      <w:lang w:val="el-GR" w:eastAsia="x-none"/>
    </w:rPr>
  </w:style>
  <w:style w:type="paragraph" w:styleId="Header">
    <w:name w:val="header"/>
    <w:basedOn w:val="Normal"/>
    <w:link w:val="HeaderChar"/>
    <w:uiPriority w:val="99"/>
    <w:unhideWhenUsed/>
    <w:rsid w:val="00A55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15"/>
  </w:style>
  <w:style w:type="paragraph" w:styleId="Footer">
    <w:name w:val="footer"/>
    <w:basedOn w:val="Normal"/>
    <w:link w:val="FooterChar"/>
    <w:uiPriority w:val="99"/>
    <w:unhideWhenUsed/>
    <w:rsid w:val="00A55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15"/>
  </w:style>
  <w:style w:type="character" w:styleId="Hyperlink">
    <w:name w:val="Hyperlink"/>
    <w:rsid w:val="00A55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66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7F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5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ccsmart.com/businesses/24444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olvency.meci.gov.cy" TargetMode="External"/><Relationship Id="rId1" Type="http://schemas.openxmlformats.org/officeDocument/2006/relationships/hyperlink" Target="http://www.insolvency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6BB7-F7E1-40E9-A26E-7D1E839D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mailto:info@insolvency.meci.gov.cy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http://www.insolvency.gov.cy/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Raphael Asprou</cp:lastModifiedBy>
  <cp:revision>195</cp:revision>
  <cp:lastPrinted>2023-10-26T09:11:00Z</cp:lastPrinted>
  <dcterms:created xsi:type="dcterms:W3CDTF">2022-11-22T11:02:00Z</dcterms:created>
  <dcterms:modified xsi:type="dcterms:W3CDTF">2024-10-04T06:06:00Z</dcterms:modified>
</cp:coreProperties>
</file>